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2852649F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7EFFD351" w:rsidR="00474F67" w:rsidRPr="00692A45" w:rsidRDefault="00474F67" w:rsidP="00474F67">
      <w:pPr>
        <w:pStyle w:val="Heading1"/>
      </w:pPr>
      <w:r w:rsidRPr="00692A45">
        <w:t xml:space="preserve">Worksheet </w:t>
      </w:r>
      <w:r w:rsidR="000510D9">
        <w:t>6</w:t>
      </w:r>
      <w:r w:rsidRPr="00692A45">
        <w:t xml:space="preserve">: </w:t>
      </w:r>
      <w:r w:rsidR="000510D9">
        <w:t>Hazard identification</w:t>
      </w:r>
      <w:r w:rsidR="004B6544">
        <w:t xml:space="preserve"> (HAZID)</w:t>
      </w:r>
      <w:r w:rsidRPr="00692A45">
        <w:t xml:space="preserve"> (</w:t>
      </w:r>
      <w:r w:rsidR="004B6544">
        <w:t>tutor</w:t>
      </w:r>
      <w:r w:rsidRPr="00692A45">
        <w:t>)</w:t>
      </w:r>
    </w:p>
    <w:p w14:paraId="5E01FBA2" w14:textId="470FDB65" w:rsidR="00F77526" w:rsidRDefault="000510D9" w:rsidP="00F77526">
      <w:pPr>
        <w:rPr>
          <w:rFonts w:cs="Arial"/>
        </w:rPr>
      </w:pPr>
      <w:r>
        <w:rPr>
          <w:rFonts w:cs="Arial"/>
        </w:rPr>
        <w:t>Working in a small group, use the mind map below to identify hazards associated with activities that have the potential to cause harm in engineering and manufacturing</w:t>
      </w:r>
      <w:r w:rsidR="008D7C63">
        <w:rPr>
          <w:rFonts w:cs="Arial"/>
        </w:rPr>
        <w:t xml:space="preserve">. </w:t>
      </w:r>
      <w:r w:rsidR="00F77526">
        <w:rPr>
          <w:rFonts w:cs="Arial"/>
        </w:rPr>
        <w:t>Feed</w:t>
      </w:r>
      <w:r w:rsidR="004B6544">
        <w:rPr>
          <w:rFonts w:cs="Arial"/>
        </w:rPr>
        <w:t xml:space="preserve"> </w:t>
      </w:r>
      <w:r w:rsidR="00F77526">
        <w:rPr>
          <w:rFonts w:cs="Arial"/>
        </w:rPr>
        <w:t>back your ideas to the other groups.</w:t>
      </w:r>
    </w:p>
    <w:p w14:paraId="188BCA3F" w14:textId="53CE15E3" w:rsidR="008D7C63" w:rsidRDefault="008D7C63" w:rsidP="00F77526">
      <w:pPr>
        <w:rPr>
          <w:rFonts w:cs="Arial"/>
        </w:rPr>
      </w:pPr>
    </w:p>
    <w:p w14:paraId="1E8C276C" w14:textId="4DADB35E" w:rsidR="00474F67" w:rsidRPr="008D7C63" w:rsidRDefault="008D7C63" w:rsidP="00F77526">
      <w:pPr>
        <w:rPr>
          <w:rFonts w:cs="Arial"/>
          <w:color w:val="FF0000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6DF8A6A7" wp14:editId="57237F63">
            <wp:simplePos x="0" y="0"/>
            <wp:positionH relativeFrom="column">
              <wp:posOffset>5266055</wp:posOffset>
            </wp:positionH>
            <wp:positionV relativeFrom="paragraph">
              <wp:posOffset>3175</wp:posOffset>
            </wp:positionV>
            <wp:extent cx="4410075" cy="3190875"/>
            <wp:effectExtent l="0" t="0" r="0" b="9525"/>
            <wp:wrapTight wrapText="bothSides">
              <wp:wrapPolygon edited="0">
                <wp:start x="10077" y="0"/>
                <wp:lineTo x="9424" y="516"/>
                <wp:lineTo x="8397" y="1805"/>
                <wp:lineTo x="8397" y="4256"/>
                <wp:lineTo x="4945" y="5545"/>
                <wp:lineTo x="3546" y="6190"/>
                <wp:lineTo x="3172" y="6964"/>
                <wp:lineTo x="2613" y="8253"/>
                <wp:lineTo x="2799" y="11735"/>
                <wp:lineTo x="4945" y="12509"/>
                <wp:lineTo x="8397" y="12509"/>
                <wp:lineTo x="8864" y="14572"/>
                <wp:lineTo x="6531" y="15088"/>
                <wp:lineTo x="5038" y="15861"/>
                <wp:lineTo x="4759" y="18956"/>
                <wp:lineTo x="5412" y="20762"/>
                <wp:lineTo x="6345" y="21536"/>
                <wp:lineTo x="6438" y="21536"/>
                <wp:lineTo x="15115" y="21536"/>
                <wp:lineTo x="15302" y="21536"/>
                <wp:lineTo x="16142" y="20762"/>
                <wp:lineTo x="16888" y="18699"/>
                <wp:lineTo x="16608" y="15990"/>
                <wp:lineTo x="14835" y="14959"/>
                <wp:lineTo x="12689" y="14572"/>
                <wp:lineTo x="13343" y="12509"/>
                <wp:lineTo x="16422" y="12509"/>
                <wp:lineTo x="18941" y="11606"/>
                <wp:lineTo x="19127" y="8382"/>
                <wp:lineTo x="18194" y="6190"/>
                <wp:lineTo x="16981" y="5674"/>
                <wp:lineTo x="13249" y="4256"/>
                <wp:lineTo x="13343" y="1934"/>
                <wp:lineTo x="12223" y="516"/>
                <wp:lineTo x="11570" y="0"/>
                <wp:lineTo x="10077" y="0"/>
              </wp:wrapPolygon>
            </wp:wrapTight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7C63">
        <w:rPr>
          <w:rFonts w:cs="Arial"/>
          <w:color w:val="FF0000"/>
        </w:rPr>
        <w:t>Learner</w:t>
      </w:r>
      <w:r w:rsidR="004B6544">
        <w:rPr>
          <w:rFonts w:cs="Arial"/>
          <w:color w:val="FF0000"/>
        </w:rPr>
        <w:t>s</w:t>
      </w:r>
      <w:r w:rsidRPr="008D7C63">
        <w:rPr>
          <w:rFonts w:cs="Arial"/>
          <w:color w:val="FF0000"/>
        </w:rPr>
        <w:t xml:space="preserve"> should have identified the following hazards, but may have given different </w:t>
      </w:r>
      <w:r w:rsidR="004C3BAB">
        <w:rPr>
          <w:rFonts w:cs="Arial"/>
          <w:color w:val="FF0000"/>
        </w:rPr>
        <w:t xml:space="preserve">activity </w:t>
      </w:r>
      <w:r w:rsidRPr="008D7C63">
        <w:rPr>
          <w:rFonts w:cs="Arial"/>
          <w:color w:val="FF0000"/>
        </w:rPr>
        <w:t>examples.</w:t>
      </w:r>
    </w:p>
    <w:p w14:paraId="33E338C5" w14:textId="760EC62E" w:rsidR="00D76E1A" w:rsidRPr="00D76E1A" w:rsidRDefault="00D76E1A" w:rsidP="00D76E1A">
      <w:pPr>
        <w:pStyle w:val="Answer"/>
        <w:numPr>
          <w:ilvl w:val="0"/>
          <w:numId w:val="35"/>
        </w:numPr>
        <w:rPr>
          <w:color w:val="FF0000"/>
        </w:rPr>
      </w:pPr>
      <w:r w:rsidRPr="00D76E1A">
        <w:rPr>
          <w:b/>
          <w:bCs/>
          <w:color w:val="FF0000"/>
        </w:rPr>
        <w:t xml:space="preserve">Equipment and </w:t>
      </w:r>
      <w:r w:rsidR="004B6544">
        <w:rPr>
          <w:b/>
          <w:bCs/>
          <w:color w:val="FF0000"/>
        </w:rPr>
        <w:t>t</w:t>
      </w:r>
      <w:r w:rsidRPr="00D76E1A">
        <w:rPr>
          <w:b/>
          <w:bCs/>
          <w:color w:val="FF0000"/>
        </w:rPr>
        <w:t>ools</w:t>
      </w:r>
    </w:p>
    <w:p w14:paraId="4B20C768" w14:textId="2DE9192B" w:rsidR="006F35C8" w:rsidRDefault="00D76E1A" w:rsidP="00D76E1A">
      <w:pPr>
        <w:pStyle w:val="Answer"/>
        <w:ind w:left="709"/>
        <w:rPr>
          <w:color w:val="FF0000"/>
        </w:rPr>
      </w:pPr>
      <w:r w:rsidRPr="00D76E1A">
        <w:rPr>
          <w:color w:val="FF0000"/>
        </w:rPr>
        <w:t>Manual handling</w:t>
      </w:r>
      <w:r w:rsidR="006F35C8">
        <w:rPr>
          <w:color w:val="FF0000"/>
        </w:rPr>
        <w:t xml:space="preserve"> (</w:t>
      </w:r>
      <w:r w:rsidR="00BF680C">
        <w:rPr>
          <w:color w:val="FF0000"/>
        </w:rPr>
        <w:t>eg injuries</w:t>
      </w:r>
      <w:r w:rsidR="006F35C8">
        <w:rPr>
          <w:color w:val="FF0000"/>
        </w:rPr>
        <w:t xml:space="preserve"> from sharp tools)</w:t>
      </w:r>
    </w:p>
    <w:p w14:paraId="25E27F4C" w14:textId="188B82BE" w:rsidR="006F35C8" w:rsidRDefault="006F35C8" w:rsidP="00D76E1A">
      <w:pPr>
        <w:pStyle w:val="Answer"/>
        <w:ind w:left="709"/>
        <w:rPr>
          <w:color w:val="FF0000"/>
        </w:rPr>
      </w:pPr>
      <w:r>
        <w:rPr>
          <w:color w:val="FF0000"/>
        </w:rPr>
        <w:t>M</w:t>
      </w:r>
      <w:r w:rsidR="00D76E1A" w:rsidRPr="00D76E1A">
        <w:rPr>
          <w:color w:val="FF0000"/>
        </w:rPr>
        <w:t>achinery safeguarding</w:t>
      </w:r>
      <w:r>
        <w:rPr>
          <w:color w:val="FF0000"/>
        </w:rPr>
        <w:t xml:space="preserve"> (</w:t>
      </w:r>
      <w:r w:rsidR="00BF680C">
        <w:rPr>
          <w:color w:val="FF0000"/>
        </w:rPr>
        <w:t>eg damaged</w:t>
      </w:r>
      <w:r w:rsidR="0001554A">
        <w:rPr>
          <w:color w:val="FF0000"/>
        </w:rPr>
        <w:t>/absent</w:t>
      </w:r>
      <w:r w:rsidR="00BF680C">
        <w:rPr>
          <w:color w:val="FF0000"/>
        </w:rPr>
        <w:t xml:space="preserve"> guards</w:t>
      </w:r>
      <w:r w:rsidR="0001554A">
        <w:rPr>
          <w:color w:val="FF0000"/>
        </w:rPr>
        <w:t xml:space="preserve"> on machines resulting in injury</w:t>
      </w:r>
      <w:r w:rsidR="00BF680C">
        <w:rPr>
          <w:color w:val="FF0000"/>
        </w:rPr>
        <w:t>)</w:t>
      </w:r>
    </w:p>
    <w:p w14:paraId="0F6F024D" w14:textId="570EFA75" w:rsidR="00BF680C" w:rsidRPr="00BF680C" w:rsidRDefault="00BF680C" w:rsidP="00D76E1A">
      <w:pPr>
        <w:pStyle w:val="Answer"/>
        <w:ind w:left="709"/>
        <w:rPr>
          <w:color w:val="FF0000"/>
        </w:rPr>
      </w:pPr>
      <w:r w:rsidRPr="00BF680C">
        <w:rPr>
          <w:color w:val="FF0000"/>
        </w:rPr>
        <w:t>N</w:t>
      </w:r>
      <w:r w:rsidR="00D76E1A" w:rsidRPr="00BF680C">
        <w:rPr>
          <w:color w:val="FF0000"/>
        </w:rPr>
        <w:t>oise</w:t>
      </w:r>
      <w:r w:rsidRPr="00BF680C">
        <w:rPr>
          <w:color w:val="FF0000"/>
        </w:rPr>
        <w:t xml:space="preserve"> (eg damage to h</w:t>
      </w:r>
      <w:r>
        <w:rPr>
          <w:color w:val="FF0000"/>
        </w:rPr>
        <w:t>earing</w:t>
      </w:r>
      <w:r w:rsidR="00607FA4">
        <w:rPr>
          <w:color w:val="FF0000"/>
        </w:rPr>
        <w:t>, exacerbated by</w:t>
      </w:r>
      <w:r w:rsidR="005D5D06">
        <w:rPr>
          <w:color w:val="FF0000"/>
        </w:rPr>
        <w:t xml:space="preserve"> failure to use ear defenders</w:t>
      </w:r>
      <w:r w:rsidR="0001554A">
        <w:rPr>
          <w:color w:val="FF0000"/>
        </w:rPr>
        <w:t xml:space="preserve"> </w:t>
      </w:r>
      <w:r w:rsidR="00197FEF">
        <w:rPr>
          <w:color w:val="FF0000"/>
        </w:rPr>
        <w:t>near loud machinery or equipment</w:t>
      </w:r>
      <w:r w:rsidR="005D5D06">
        <w:rPr>
          <w:color w:val="FF0000"/>
        </w:rPr>
        <w:t>)</w:t>
      </w:r>
    </w:p>
    <w:p w14:paraId="2F05B01B" w14:textId="682078D6" w:rsidR="00D76E1A" w:rsidRPr="00D76E1A" w:rsidRDefault="005D5D06" w:rsidP="00D76E1A">
      <w:pPr>
        <w:pStyle w:val="Answer"/>
        <w:ind w:left="709"/>
        <w:rPr>
          <w:color w:val="FF0000"/>
        </w:rPr>
      </w:pPr>
      <w:r>
        <w:rPr>
          <w:color w:val="FF0000"/>
        </w:rPr>
        <w:t>V</w:t>
      </w:r>
      <w:r w:rsidR="00D76E1A" w:rsidRPr="00D76E1A">
        <w:rPr>
          <w:color w:val="FF0000"/>
        </w:rPr>
        <w:t>ibration</w:t>
      </w:r>
      <w:r>
        <w:rPr>
          <w:color w:val="FF0000"/>
        </w:rPr>
        <w:t xml:space="preserve"> (eg ‘white finger’ caused by overuse of vibrating tools)</w:t>
      </w:r>
    </w:p>
    <w:p w14:paraId="0841B612" w14:textId="77777777" w:rsidR="00D76E1A" w:rsidRPr="00D76E1A" w:rsidRDefault="00D76E1A" w:rsidP="00D76E1A">
      <w:pPr>
        <w:pStyle w:val="Answer"/>
        <w:numPr>
          <w:ilvl w:val="0"/>
          <w:numId w:val="36"/>
        </w:numPr>
        <w:rPr>
          <w:color w:val="FF0000"/>
        </w:rPr>
      </w:pPr>
      <w:r w:rsidRPr="00D76E1A">
        <w:rPr>
          <w:b/>
          <w:bCs/>
          <w:color w:val="FF0000"/>
        </w:rPr>
        <w:t>Stored energy</w:t>
      </w:r>
    </w:p>
    <w:p w14:paraId="5BF2797C" w14:textId="6977E543" w:rsidR="00D76E1A" w:rsidRPr="00D76E1A" w:rsidRDefault="00D76E1A" w:rsidP="00D76E1A">
      <w:pPr>
        <w:pStyle w:val="Answer"/>
        <w:ind w:left="709"/>
        <w:rPr>
          <w:color w:val="FF0000"/>
        </w:rPr>
      </w:pPr>
      <w:r w:rsidRPr="00D76E1A">
        <w:rPr>
          <w:color w:val="FF0000"/>
        </w:rPr>
        <w:t xml:space="preserve">Risk of electrical shock </w:t>
      </w:r>
      <w:r w:rsidR="00442BFA">
        <w:rPr>
          <w:color w:val="FF0000"/>
        </w:rPr>
        <w:t xml:space="preserve">(eg </w:t>
      </w:r>
      <w:r w:rsidRPr="00D76E1A">
        <w:rPr>
          <w:color w:val="FF0000"/>
        </w:rPr>
        <w:t>through non-isolated equipment</w:t>
      </w:r>
      <w:r w:rsidR="00442BFA">
        <w:rPr>
          <w:color w:val="FF0000"/>
        </w:rPr>
        <w:t>)</w:t>
      </w:r>
    </w:p>
    <w:p w14:paraId="002B814D" w14:textId="77777777" w:rsidR="00D76E1A" w:rsidRPr="00D76E1A" w:rsidRDefault="00D76E1A" w:rsidP="00D76E1A">
      <w:pPr>
        <w:pStyle w:val="Answer"/>
        <w:numPr>
          <w:ilvl w:val="0"/>
          <w:numId w:val="37"/>
        </w:numPr>
        <w:rPr>
          <w:color w:val="FF0000"/>
        </w:rPr>
      </w:pPr>
      <w:r w:rsidRPr="00D76E1A">
        <w:rPr>
          <w:b/>
          <w:bCs/>
          <w:color w:val="FF0000"/>
        </w:rPr>
        <w:t xml:space="preserve">Electricity </w:t>
      </w:r>
    </w:p>
    <w:p w14:paraId="200C0A57" w14:textId="08F43A6B" w:rsidR="00D76E1A" w:rsidRPr="00D76E1A" w:rsidRDefault="00D76E1A" w:rsidP="00D76E1A">
      <w:pPr>
        <w:pStyle w:val="Answer"/>
        <w:numPr>
          <w:ilvl w:val="0"/>
          <w:numId w:val="37"/>
        </w:numPr>
        <w:rPr>
          <w:color w:val="FF0000"/>
        </w:rPr>
      </w:pPr>
      <w:r w:rsidRPr="00D76E1A">
        <w:rPr>
          <w:color w:val="FF0000"/>
        </w:rPr>
        <w:t xml:space="preserve">Risk of electrocution </w:t>
      </w:r>
      <w:r w:rsidR="00650F49">
        <w:rPr>
          <w:color w:val="FF0000"/>
        </w:rPr>
        <w:t>(eg contact with overhead power lines)</w:t>
      </w:r>
    </w:p>
    <w:p w14:paraId="08F57B42" w14:textId="18571F29" w:rsidR="00D76E1A" w:rsidRPr="00D76E1A" w:rsidRDefault="00D76E1A" w:rsidP="00D76E1A">
      <w:pPr>
        <w:pStyle w:val="Answer"/>
        <w:numPr>
          <w:ilvl w:val="0"/>
          <w:numId w:val="37"/>
        </w:numPr>
        <w:rPr>
          <w:color w:val="FF0000"/>
        </w:rPr>
      </w:pPr>
      <w:r w:rsidRPr="00D76E1A">
        <w:rPr>
          <w:b/>
          <w:bCs/>
          <w:color w:val="FF0000"/>
        </w:rPr>
        <w:t>Harmful substances</w:t>
      </w:r>
      <w:r w:rsidR="004B6544">
        <w:rPr>
          <w:b/>
          <w:bCs/>
          <w:color w:val="FF0000"/>
        </w:rPr>
        <w:t xml:space="preserve"> &amp;</w:t>
      </w:r>
      <w:r w:rsidRPr="00D76E1A">
        <w:rPr>
          <w:b/>
          <w:bCs/>
          <w:color w:val="FF0000"/>
        </w:rPr>
        <w:t xml:space="preserve"> gases</w:t>
      </w:r>
    </w:p>
    <w:p w14:paraId="39121A55" w14:textId="3A82049B" w:rsidR="00FE0A8E" w:rsidRDefault="00595CA4" w:rsidP="00D76E1A">
      <w:pPr>
        <w:pStyle w:val="Answer"/>
        <w:ind w:left="709"/>
        <w:rPr>
          <w:color w:val="FF0000"/>
        </w:rPr>
      </w:pPr>
      <w:r>
        <w:rPr>
          <w:color w:val="FF0000"/>
        </w:rPr>
        <w:t>Direct e</w:t>
      </w:r>
      <w:r w:rsidR="00FE0A8E">
        <w:rPr>
          <w:color w:val="FF0000"/>
        </w:rPr>
        <w:t xml:space="preserve">xposure to harmful substances (eg </w:t>
      </w:r>
      <w:r w:rsidR="004B6544">
        <w:rPr>
          <w:color w:val="FF0000"/>
        </w:rPr>
        <w:t>m</w:t>
      </w:r>
      <w:r w:rsidR="00D76E1A" w:rsidRPr="00D76E1A">
        <w:rPr>
          <w:color w:val="FF0000"/>
        </w:rPr>
        <w:t>etalworking fluids, degreasing solvents</w:t>
      </w:r>
      <w:r w:rsidR="00FE0A8E">
        <w:rPr>
          <w:color w:val="FF0000"/>
        </w:rPr>
        <w:t>)</w:t>
      </w:r>
    </w:p>
    <w:p w14:paraId="4C86580F" w14:textId="380FCF6E" w:rsidR="00D76E1A" w:rsidRPr="00D76E1A" w:rsidRDefault="00FE0A8E" w:rsidP="00FE0A8E">
      <w:pPr>
        <w:pStyle w:val="Answer"/>
        <w:ind w:left="709"/>
        <w:rPr>
          <w:color w:val="FF0000"/>
        </w:rPr>
      </w:pPr>
      <w:r>
        <w:rPr>
          <w:color w:val="FF0000"/>
        </w:rPr>
        <w:t xml:space="preserve">Exposure to </w:t>
      </w:r>
      <w:r w:rsidR="00613F74">
        <w:rPr>
          <w:color w:val="FF0000"/>
        </w:rPr>
        <w:t xml:space="preserve">inhalation of </w:t>
      </w:r>
      <w:r w:rsidR="00D76E1A" w:rsidRPr="00D76E1A">
        <w:rPr>
          <w:color w:val="FF0000"/>
        </w:rPr>
        <w:t>dust or fume</w:t>
      </w:r>
      <w:r>
        <w:rPr>
          <w:color w:val="FF0000"/>
        </w:rPr>
        <w:t>s</w:t>
      </w:r>
      <w:r w:rsidR="00D76E1A" w:rsidRPr="00D76E1A">
        <w:rPr>
          <w:color w:val="FF0000"/>
        </w:rPr>
        <w:t xml:space="preserve"> </w:t>
      </w:r>
      <w:r w:rsidR="00613F74">
        <w:rPr>
          <w:color w:val="FF0000"/>
        </w:rPr>
        <w:t xml:space="preserve">(eg </w:t>
      </w:r>
      <w:r w:rsidR="00D76E1A" w:rsidRPr="00D76E1A">
        <w:rPr>
          <w:color w:val="FF0000"/>
        </w:rPr>
        <w:t>from welding, brazing, soldering, coating and painting</w:t>
      </w:r>
      <w:r w:rsidR="00613F74">
        <w:rPr>
          <w:color w:val="FF0000"/>
        </w:rPr>
        <w:t>)</w:t>
      </w:r>
    </w:p>
    <w:p w14:paraId="58ED236B" w14:textId="36845BAD" w:rsidR="00D76E1A" w:rsidRPr="00D76E1A" w:rsidRDefault="00D76E1A" w:rsidP="00D76E1A">
      <w:pPr>
        <w:pStyle w:val="Answer"/>
        <w:numPr>
          <w:ilvl w:val="0"/>
          <w:numId w:val="38"/>
        </w:numPr>
        <w:rPr>
          <w:color w:val="FF0000"/>
        </w:rPr>
      </w:pPr>
      <w:r w:rsidRPr="00D76E1A">
        <w:rPr>
          <w:b/>
          <w:bCs/>
          <w:color w:val="FF0000"/>
        </w:rPr>
        <w:t>Environment</w:t>
      </w:r>
    </w:p>
    <w:p w14:paraId="2FCF604F" w14:textId="5195831B" w:rsidR="00F0577E" w:rsidRPr="00D76E1A" w:rsidRDefault="00B62D08" w:rsidP="00F0577E">
      <w:pPr>
        <w:pStyle w:val="Answer"/>
        <w:ind w:left="709"/>
        <w:rPr>
          <w:color w:val="FF0000"/>
        </w:rPr>
      </w:pPr>
      <w:r>
        <w:rPr>
          <w:color w:val="FF0000"/>
        </w:rPr>
        <w:t>Messy w</w:t>
      </w:r>
      <w:r w:rsidR="00D76E1A" w:rsidRPr="00D76E1A">
        <w:rPr>
          <w:color w:val="FF0000"/>
        </w:rPr>
        <w:t>orking and storage areas</w:t>
      </w:r>
      <w:r w:rsidR="00F0577E">
        <w:rPr>
          <w:color w:val="FF0000"/>
        </w:rPr>
        <w:t xml:space="preserve">, lack of </w:t>
      </w:r>
      <w:r w:rsidR="00F0577E" w:rsidRPr="00D76E1A">
        <w:rPr>
          <w:color w:val="FF0000"/>
        </w:rPr>
        <w:t>workplace order and cleanliness</w:t>
      </w:r>
    </w:p>
    <w:p w14:paraId="10FCD0C8" w14:textId="1F47DF25" w:rsidR="00B62D08" w:rsidRDefault="00B62D08" w:rsidP="00D76E1A">
      <w:pPr>
        <w:pStyle w:val="Answer"/>
        <w:ind w:left="709"/>
        <w:rPr>
          <w:color w:val="FF0000"/>
        </w:rPr>
      </w:pPr>
      <w:r>
        <w:rPr>
          <w:color w:val="FF0000"/>
        </w:rPr>
        <w:t>(eg causing trips, falls, etc)</w:t>
      </w:r>
    </w:p>
    <w:p w14:paraId="1B9FB066" w14:textId="5DD1C1AA" w:rsidR="00BF5165" w:rsidRDefault="00BF5165" w:rsidP="00D76E1A">
      <w:pPr>
        <w:pStyle w:val="Answer"/>
        <w:ind w:left="709"/>
        <w:rPr>
          <w:color w:val="FF0000"/>
        </w:rPr>
      </w:pPr>
      <w:r>
        <w:rPr>
          <w:color w:val="FF0000"/>
        </w:rPr>
        <w:lastRenderedPageBreak/>
        <w:t>Hig</w:t>
      </w:r>
      <w:r w:rsidR="004B6544">
        <w:rPr>
          <w:color w:val="FF0000"/>
        </w:rPr>
        <w:t>h-</w:t>
      </w:r>
      <w:r>
        <w:rPr>
          <w:color w:val="FF0000"/>
        </w:rPr>
        <w:t>risk work environments</w:t>
      </w:r>
      <w:r w:rsidR="00807FA0">
        <w:rPr>
          <w:color w:val="FF0000"/>
        </w:rPr>
        <w:t xml:space="preserve"> can contain several hazards</w:t>
      </w:r>
      <w:r>
        <w:rPr>
          <w:color w:val="FF0000"/>
        </w:rPr>
        <w:t xml:space="preserve"> (eg working in </w:t>
      </w:r>
      <w:r w:rsidR="00807FA0">
        <w:rPr>
          <w:color w:val="FF0000"/>
        </w:rPr>
        <w:t>confined</w:t>
      </w:r>
      <w:r>
        <w:rPr>
          <w:color w:val="FF0000"/>
        </w:rPr>
        <w:t xml:space="preserve"> spaces such as mines, </w:t>
      </w:r>
      <w:r w:rsidR="00807FA0">
        <w:rPr>
          <w:color w:val="FF0000"/>
        </w:rPr>
        <w:t>shafts, tunnels</w:t>
      </w:r>
      <w:r w:rsidR="00025C51">
        <w:rPr>
          <w:color w:val="FF0000"/>
        </w:rPr>
        <w:t xml:space="preserve"> or working at height</w:t>
      </w:r>
      <w:r w:rsidR="00807FA0">
        <w:rPr>
          <w:color w:val="FF0000"/>
        </w:rPr>
        <w:t>)</w:t>
      </w:r>
    </w:p>
    <w:p w14:paraId="240C67CA" w14:textId="26786B58" w:rsidR="006E1028" w:rsidRDefault="006E1028" w:rsidP="006E1028">
      <w:pPr>
        <w:pStyle w:val="Answer"/>
      </w:pPr>
    </w:p>
    <w:sectPr w:rsidR="006E1028" w:rsidSect="0049451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A29AA" w14:textId="77777777" w:rsidR="00851285" w:rsidRDefault="00851285">
      <w:pPr>
        <w:spacing w:before="0" w:after="0"/>
      </w:pPr>
      <w:r>
        <w:separator/>
      </w:r>
    </w:p>
  </w:endnote>
  <w:endnote w:type="continuationSeparator" w:id="0">
    <w:p w14:paraId="096BC53E" w14:textId="77777777" w:rsidR="00851285" w:rsidRDefault="00851285">
      <w:pPr>
        <w:spacing w:before="0" w:after="0"/>
      </w:pPr>
      <w:r>
        <w:continuationSeparator/>
      </w:r>
    </w:p>
  </w:endnote>
  <w:endnote w:type="continuationNotice" w:id="1">
    <w:p w14:paraId="2570F452" w14:textId="77777777" w:rsidR="00851285" w:rsidRDefault="0085128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46CA13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0EBE178">
          <wp:simplePos x="0" y="0"/>
          <wp:positionH relativeFrom="margin">
            <wp:posOffset>8221345</wp:posOffset>
          </wp:positionH>
          <wp:positionV relativeFrom="margin">
            <wp:posOffset>5431155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547E88">
      <w:br/>
      <w:t xml:space="preserve">                                                                                         © </w:t>
    </w:r>
    <w:r w:rsidR="00F66837" w:rsidRPr="00F66837">
      <w:t>City &amp; Guilds Limited</w:t>
    </w:r>
    <w:r w:rsidR="00547E88">
      <w:t>. All rights reserved.</w:t>
    </w:r>
    <w:r w:rsidR="00547E88">
      <w:br/>
    </w:r>
    <w:r w:rsidR="00547E88">
      <w:rPr>
        <w:rFonts w:eastAsia="Calibri"/>
        <w:noProof/>
      </w:rPr>
      <w:t xml:space="preserve">                                                                                  ‘T-LEVELS’ is a registered trade mark of the Department for Education.</w:t>
    </w:r>
    <w:r w:rsidR="00547E88">
      <w:rPr>
        <w:rFonts w:eastAsia="Calibri"/>
        <w:noProof/>
      </w:rPr>
      <w:br/>
      <w:t xml:space="preserve">                                                             ‘T Level’ is a registered trade mark of the Institute for Apprenticeships and Technical Education.</w:t>
    </w:r>
    <w:r w:rsidR="00547E88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6B628" w14:textId="77777777" w:rsidR="00851285" w:rsidRDefault="00851285">
      <w:pPr>
        <w:spacing w:before="0" w:after="0"/>
      </w:pPr>
      <w:r>
        <w:separator/>
      </w:r>
    </w:p>
  </w:footnote>
  <w:footnote w:type="continuationSeparator" w:id="0">
    <w:p w14:paraId="760E6A0E" w14:textId="77777777" w:rsidR="00851285" w:rsidRDefault="00851285">
      <w:pPr>
        <w:spacing w:before="0" w:after="0"/>
      </w:pPr>
      <w:r>
        <w:continuationSeparator/>
      </w:r>
    </w:p>
  </w:footnote>
  <w:footnote w:type="continuationNotice" w:id="1">
    <w:p w14:paraId="17BDC491" w14:textId="77777777" w:rsidR="00851285" w:rsidRDefault="0085128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15556"/>
    <w:multiLevelType w:val="hybridMultilevel"/>
    <w:tmpl w:val="0F4889AE"/>
    <w:lvl w:ilvl="0" w:tplc="42504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7210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8F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BE2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4F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E4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A2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8F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6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E555E6"/>
    <w:multiLevelType w:val="hybridMultilevel"/>
    <w:tmpl w:val="4782D51C"/>
    <w:lvl w:ilvl="0" w:tplc="1F601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C6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E5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4F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7CB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1EA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05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34A41"/>
    <w:multiLevelType w:val="hybridMultilevel"/>
    <w:tmpl w:val="A3CAECEA"/>
    <w:lvl w:ilvl="0" w:tplc="7A58E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E3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047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85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B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A7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C3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E8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ED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1433C"/>
    <w:multiLevelType w:val="hybridMultilevel"/>
    <w:tmpl w:val="476686C0"/>
    <w:lvl w:ilvl="0" w:tplc="0ABC3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A4A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FA2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E61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6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F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21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D49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F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193533">
    <w:abstractNumId w:val="5"/>
  </w:num>
  <w:num w:numId="2" w16cid:durableId="1061172946">
    <w:abstractNumId w:val="17"/>
  </w:num>
  <w:num w:numId="3" w16cid:durableId="1743335993">
    <w:abstractNumId w:val="25"/>
  </w:num>
  <w:num w:numId="4" w16cid:durableId="2059356226">
    <w:abstractNumId w:val="19"/>
  </w:num>
  <w:num w:numId="5" w16cid:durableId="1787507794">
    <w:abstractNumId w:val="9"/>
  </w:num>
  <w:num w:numId="6" w16cid:durableId="1525437876">
    <w:abstractNumId w:val="18"/>
  </w:num>
  <w:num w:numId="7" w16cid:durableId="880022734">
    <w:abstractNumId w:val="9"/>
  </w:num>
  <w:num w:numId="8" w16cid:durableId="1860240768">
    <w:abstractNumId w:val="1"/>
  </w:num>
  <w:num w:numId="9" w16cid:durableId="1423990048">
    <w:abstractNumId w:val="9"/>
    <w:lvlOverride w:ilvl="0">
      <w:startOverride w:val="1"/>
    </w:lvlOverride>
  </w:num>
  <w:num w:numId="10" w16cid:durableId="25064002">
    <w:abstractNumId w:val="20"/>
  </w:num>
  <w:num w:numId="11" w16cid:durableId="284771321">
    <w:abstractNumId w:val="16"/>
  </w:num>
  <w:num w:numId="12" w16cid:durableId="948665299">
    <w:abstractNumId w:val="7"/>
  </w:num>
  <w:num w:numId="13" w16cid:durableId="675230388">
    <w:abstractNumId w:val="15"/>
  </w:num>
  <w:num w:numId="14" w16cid:durableId="186062150">
    <w:abstractNumId w:val="22"/>
  </w:num>
  <w:num w:numId="15" w16cid:durableId="141042325">
    <w:abstractNumId w:val="13"/>
  </w:num>
  <w:num w:numId="16" w16cid:durableId="810949383">
    <w:abstractNumId w:val="8"/>
  </w:num>
  <w:num w:numId="17" w16cid:durableId="134035269">
    <w:abstractNumId w:val="27"/>
  </w:num>
  <w:num w:numId="18" w16cid:durableId="685324303">
    <w:abstractNumId w:val="28"/>
  </w:num>
  <w:num w:numId="19" w16cid:durableId="1506743920">
    <w:abstractNumId w:val="4"/>
  </w:num>
  <w:num w:numId="20" w16cid:durableId="916862865">
    <w:abstractNumId w:val="3"/>
  </w:num>
  <w:num w:numId="21" w16cid:durableId="1089930726">
    <w:abstractNumId w:val="11"/>
  </w:num>
  <w:num w:numId="22" w16cid:durableId="552734497">
    <w:abstractNumId w:val="11"/>
    <w:lvlOverride w:ilvl="0">
      <w:startOverride w:val="1"/>
    </w:lvlOverride>
  </w:num>
  <w:num w:numId="23" w16cid:durableId="1887327146">
    <w:abstractNumId w:val="26"/>
  </w:num>
  <w:num w:numId="24" w16cid:durableId="131869731">
    <w:abstractNumId w:val="11"/>
    <w:lvlOverride w:ilvl="0">
      <w:startOverride w:val="1"/>
    </w:lvlOverride>
  </w:num>
  <w:num w:numId="25" w16cid:durableId="191724375">
    <w:abstractNumId w:val="11"/>
    <w:lvlOverride w:ilvl="0">
      <w:startOverride w:val="1"/>
    </w:lvlOverride>
  </w:num>
  <w:num w:numId="26" w16cid:durableId="1900287172">
    <w:abstractNumId w:val="12"/>
  </w:num>
  <w:num w:numId="27" w16cid:durableId="1160001005">
    <w:abstractNumId w:val="23"/>
  </w:num>
  <w:num w:numId="28" w16cid:durableId="791482919">
    <w:abstractNumId w:val="11"/>
    <w:lvlOverride w:ilvl="0">
      <w:startOverride w:val="1"/>
    </w:lvlOverride>
  </w:num>
  <w:num w:numId="29" w16cid:durableId="1972206927">
    <w:abstractNumId w:val="24"/>
  </w:num>
  <w:num w:numId="30" w16cid:durableId="1255238558">
    <w:abstractNumId w:val="11"/>
  </w:num>
  <w:num w:numId="31" w16cid:durableId="350955676">
    <w:abstractNumId w:val="11"/>
    <w:lvlOverride w:ilvl="0">
      <w:startOverride w:val="1"/>
    </w:lvlOverride>
  </w:num>
  <w:num w:numId="32" w16cid:durableId="24135352">
    <w:abstractNumId w:val="11"/>
    <w:lvlOverride w:ilvl="0">
      <w:startOverride w:val="1"/>
    </w:lvlOverride>
  </w:num>
  <w:num w:numId="33" w16cid:durableId="323973609">
    <w:abstractNumId w:val="0"/>
  </w:num>
  <w:num w:numId="34" w16cid:durableId="452334647">
    <w:abstractNumId w:val="14"/>
  </w:num>
  <w:num w:numId="35" w16cid:durableId="809251948">
    <w:abstractNumId w:val="6"/>
  </w:num>
  <w:num w:numId="36" w16cid:durableId="953368460">
    <w:abstractNumId w:val="10"/>
  </w:num>
  <w:num w:numId="37" w16cid:durableId="1386485091">
    <w:abstractNumId w:val="21"/>
  </w:num>
  <w:num w:numId="38" w16cid:durableId="1567764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54A"/>
    <w:rsid w:val="00025C51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61B41"/>
    <w:rsid w:val="0019491D"/>
    <w:rsid w:val="00197FEF"/>
    <w:rsid w:val="001F74AD"/>
    <w:rsid w:val="0022336D"/>
    <w:rsid w:val="002D07A8"/>
    <w:rsid w:val="002D289A"/>
    <w:rsid w:val="002F6A17"/>
    <w:rsid w:val="003051CD"/>
    <w:rsid w:val="003127FD"/>
    <w:rsid w:val="003231A4"/>
    <w:rsid w:val="0033759B"/>
    <w:rsid w:val="003405EA"/>
    <w:rsid w:val="0035536B"/>
    <w:rsid w:val="003E00BB"/>
    <w:rsid w:val="003E45A6"/>
    <w:rsid w:val="003E5433"/>
    <w:rsid w:val="00404B31"/>
    <w:rsid w:val="00442BFA"/>
    <w:rsid w:val="00443B2E"/>
    <w:rsid w:val="004572EE"/>
    <w:rsid w:val="004618BC"/>
    <w:rsid w:val="00467F67"/>
    <w:rsid w:val="00474F67"/>
    <w:rsid w:val="0048183B"/>
    <w:rsid w:val="0048500D"/>
    <w:rsid w:val="00494514"/>
    <w:rsid w:val="00497FD2"/>
    <w:rsid w:val="004B6544"/>
    <w:rsid w:val="004C3BAB"/>
    <w:rsid w:val="0051400B"/>
    <w:rsid w:val="00524E1B"/>
    <w:rsid w:val="00547E88"/>
    <w:rsid w:val="00550306"/>
    <w:rsid w:val="00592613"/>
    <w:rsid w:val="00595CA4"/>
    <w:rsid w:val="005D5D06"/>
    <w:rsid w:val="005E04AD"/>
    <w:rsid w:val="005E5131"/>
    <w:rsid w:val="005F6EB8"/>
    <w:rsid w:val="00607FA4"/>
    <w:rsid w:val="006135C0"/>
    <w:rsid w:val="00613F74"/>
    <w:rsid w:val="00650F49"/>
    <w:rsid w:val="00662727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35C8"/>
    <w:rsid w:val="006F7BAF"/>
    <w:rsid w:val="00706DCE"/>
    <w:rsid w:val="00773CE6"/>
    <w:rsid w:val="00793BDF"/>
    <w:rsid w:val="00797FA7"/>
    <w:rsid w:val="007F2A40"/>
    <w:rsid w:val="00807FA0"/>
    <w:rsid w:val="008344A8"/>
    <w:rsid w:val="00851285"/>
    <w:rsid w:val="008C1F1C"/>
    <w:rsid w:val="008C34D3"/>
    <w:rsid w:val="008D7C63"/>
    <w:rsid w:val="009975A0"/>
    <w:rsid w:val="009B469A"/>
    <w:rsid w:val="009C5C6E"/>
    <w:rsid w:val="00A10D05"/>
    <w:rsid w:val="00A2454C"/>
    <w:rsid w:val="00AC7928"/>
    <w:rsid w:val="00AD66C3"/>
    <w:rsid w:val="00AE245C"/>
    <w:rsid w:val="00B054EC"/>
    <w:rsid w:val="00B061A1"/>
    <w:rsid w:val="00B22900"/>
    <w:rsid w:val="00B62D08"/>
    <w:rsid w:val="00BE2446"/>
    <w:rsid w:val="00BE2C21"/>
    <w:rsid w:val="00BE6297"/>
    <w:rsid w:val="00BF1563"/>
    <w:rsid w:val="00BF5165"/>
    <w:rsid w:val="00BF680C"/>
    <w:rsid w:val="00BF7F8D"/>
    <w:rsid w:val="00C01D20"/>
    <w:rsid w:val="00C1767E"/>
    <w:rsid w:val="00C202BF"/>
    <w:rsid w:val="00C24E1A"/>
    <w:rsid w:val="00C274D6"/>
    <w:rsid w:val="00C81FD7"/>
    <w:rsid w:val="00C858D7"/>
    <w:rsid w:val="00C9106A"/>
    <w:rsid w:val="00C911C4"/>
    <w:rsid w:val="00CC2292"/>
    <w:rsid w:val="00D073BC"/>
    <w:rsid w:val="00D56B82"/>
    <w:rsid w:val="00D64005"/>
    <w:rsid w:val="00D76E1A"/>
    <w:rsid w:val="00DA2485"/>
    <w:rsid w:val="00DE29A8"/>
    <w:rsid w:val="00E74205"/>
    <w:rsid w:val="00EB2D7E"/>
    <w:rsid w:val="00EC685B"/>
    <w:rsid w:val="00F03E33"/>
    <w:rsid w:val="00F0577E"/>
    <w:rsid w:val="00F15749"/>
    <w:rsid w:val="00F66837"/>
    <w:rsid w:val="00F77526"/>
    <w:rsid w:val="00F949C1"/>
    <w:rsid w:val="00FA6D17"/>
    <w:rsid w:val="00FD52DA"/>
    <w:rsid w:val="00FD57B7"/>
    <w:rsid w:val="00FE0A8E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6683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3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3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4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8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18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HAZID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/>
      <dgm:t>
        <a:bodyPr/>
        <a:lstStyle/>
        <a:p>
          <a:r>
            <a:rPr lang="en-GB"/>
            <a:t>Stored energy</a:t>
          </a:r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/>
      <dgm:t>
        <a:bodyPr/>
        <a:lstStyle/>
        <a:p>
          <a:r>
            <a:rPr lang="en-GB"/>
            <a:t>Equipment and tools</a:t>
          </a:r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/>
      <dgm:t>
        <a:bodyPr/>
        <a:lstStyle/>
        <a:p>
          <a:r>
            <a:rPr lang="en-GB"/>
            <a:t>Harmful substances &amp; gases</a:t>
          </a:r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/>
      <dgm:t>
        <a:bodyPr/>
        <a:lstStyle/>
        <a:p>
          <a:r>
            <a:rPr lang="en-GB"/>
            <a:t>Electricity</a:t>
          </a:r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/>
      <dgm:t>
        <a:bodyPr/>
        <a:lstStyle/>
        <a:p>
          <a:r>
            <a:rPr lang="en-GB"/>
            <a:t>Environment</a:t>
          </a:r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5"/>
      <dgm:spPr/>
    </dgm:pt>
    <dgm:pt modelId="{93803DB9-E0D9-4F08-AB43-26F1A538BBD7}" type="pres">
      <dgm:prSet presAssocID="{9A410928-E67F-4DFD-9D4A-63F54DDF1081}" presName="connTx" presStyleLbl="parChTrans1D2" presStyleIdx="0" presStyleCnt="5"/>
      <dgm:spPr/>
    </dgm:pt>
    <dgm:pt modelId="{2823DD12-3EAB-4B14-9981-CF05A4D3FF52}" type="pres">
      <dgm:prSet presAssocID="{4B024220-4050-4399-9B6C-FC064E96D466}" presName="node" presStyleLbl="node1" presStyleIdx="0" presStyleCnt="5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5"/>
      <dgm:spPr/>
    </dgm:pt>
    <dgm:pt modelId="{4C67FD20-16C3-456E-94DC-B53B6148C2BF}" type="pres">
      <dgm:prSet presAssocID="{67984242-112B-42E8-AD2C-FC540C0641C1}" presName="connTx" presStyleLbl="parChTrans1D2" presStyleIdx="1" presStyleCnt="5"/>
      <dgm:spPr/>
    </dgm:pt>
    <dgm:pt modelId="{BE73DE5D-9ABE-4876-BB03-86BDBAF5E36D}" type="pres">
      <dgm:prSet presAssocID="{277E2158-5469-4469-9474-76BD9ADCB9A5}" presName="node" presStyleLbl="node1" presStyleIdx="1" presStyleCnt="5" custRadScaleRad="100782" custRadScaleInc="-629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2" presStyleCnt="5"/>
      <dgm:spPr/>
    </dgm:pt>
    <dgm:pt modelId="{96AF62EF-2B5F-4925-B5B9-904FF4CBB905}" type="pres">
      <dgm:prSet presAssocID="{971DBA7E-2E52-44F0-A9E5-812E1F674EF4}" presName="connTx" presStyleLbl="parChTrans1D2" presStyleIdx="2" presStyleCnt="5"/>
      <dgm:spPr/>
    </dgm:pt>
    <dgm:pt modelId="{CE475619-D9ED-4D21-B2A2-EC7AF70EF190}" type="pres">
      <dgm:prSet presAssocID="{27E9EE91-0D80-4D4F-A802-33E14B808986}" presName="node" presStyleLbl="node1" presStyleIdx="2" presStyleCnt="5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3" presStyleCnt="5"/>
      <dgm:spPr/>
    </dgm:pt>
    <dgm:pt modelId="{9BF2FD3E-4044-49DF-BB37-E43EF201979E}" type="pres">
      <dgm:prSet presAssocID="{4EAAB72D-E843-4143-9AF7-8EE2255351C8}" presName="connTx" presStyleLbl="parChTrans1D2" presStyleIdx="3" presStyleCnt="5"/>
      <dgm:spPr/>
    </dgm:pt>
    <dgm:pt modelId="{8DF7C004-3F52-4249-A4BF-01FF4B8947A2}" type="pres">
      <dgm:prSet presAssocID="{529A5D91-031F-4BCC-9D48-BBF2CF2B5CF8}" presName="node" presStyleLbl="node1" presStyleIdx="3" presStyleCnt="5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4" presStyleCnt="5"/>
      <dgm:spPr/>
    </dgm:pt>
    <dgm:pt modelId="{738AF4DD-0253-49AF-978D-1F1972047AF6}" type="pres">
      <dgm:prSet presAssocID="{86CAC9B8-E3C0-4A39-A804-61E2F408221E}" presName="connTx" presStyleLbl="parChTrans1D2" presStyleIdx="4" presStyleCnt="5"/>
      <dgm:spPr/>
    </dgm:pt>
    <dgm:pt modelId="{1DD4DF6E-CD70-4E88-9CFA-8366170A3EBF}" type="pres">
      <dgm:prSet presAssocID="{68600D20-444C-4955-964D-555CD5147415}" presName="node" presStyleLbl="node1" presStyleIdx="4" presStyleCnt="5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3" destOrd="0" parTransId="{4EAAB72D-E843-4143-9AF7-8EE2255351C8}" sibTransId="{4B302BBD-32FC-441A-B9A6-CA5F9E9E45D2}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4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2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2AC6BDB-8ACF-42C9-A7CB-E021B01DF8DA}" type="presParOf" srcId="{4E50FD93-90AC-4B3A-9BAA-4A298C1EED93}" destId="{E8737B52-C43F-4920-8BC0-46DCA0B76157}" srcOrd="5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6" destOrd="0" presId="urn:microsoft.com/office/officeart/2005/8/layout/radial1"/>
    <dgm:cxn modelId="{28B66BBB-FFE1-4555-8452-DDFC9F147918}" type="presParOf" srcId="{4E50FD93-90AC-4B3A-9BAA-4A298C1EED93}" destId="{322296F6-D9BC-40D6-A13F-89452EC1DFF1}" srcOrd="7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8" destOrd="0" presId="urn:microsoft.com/office/officeart/2005/8/layout/radial1"/>
    <dgm:cxn modelId="{6E8BA07A-7B79-4378-A5D5-C16013BE4F52}" type="presParOf" srcId="{4E50FD93-90AC-4B3A-9BAA-4A298C1EED93}" destId="{763211C3-FBA0-4F91-92CD-8FCE0D5BEA4D}" srcOrd="9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1733397" y="1241109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900" kern="1200"/>
            <a:t>HAZID</a:t>
          </a:r>
        </a:p>
      </dsp:txBody>
      <dsp:txXfrm>
        <a:off x="1871537" y="1379249"/>
        <a:ext cx="666999" cy="666999"/>
      </dsp:txXfrm>
    </dsp:sp>
    <dsp:sp modelId="{FF0CEDF8-F5B1-4C57-AB01-F4A98C4BCAD6}">
      <dsp:nvSpPr>
        <dsp:cNvPr id="0" name=""/>
        <dsp:cNvSpPr/>
      </dsp:nvSpPr>
      <dsp:spPr>
        <a:xfrm rot="16200000">
          <a:off x="2062423" y="1079245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197906" y="1091365"/>
        <a:ext cx="14261" cy="14261"/>
      </dsp:txXfrm>
    </dsp:sp>
    <dsp:sp modelId="{2823DD12-3EAB-4B14-9981-CF05A4D3FF52}">
      <dsp:nvSpPr>
        <dsp:cNvPr id="0" name=""/>
        <dsp:cNvSpPr/>
      </dsp:nvSpPr>
      <dsp:spPr>
        <a:xfrm>
          <a:off x="1733397" y="12602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Stored energy</a:t>
          </a:r>
        </a:p>
      </dsp:txBody>
      <dsp:txXfrm>
        <a:off x="1871537" y="150742"/>
        <a:ext cx="666999" cy="666999"/>
      </dsp:txXfrm>
    </dsp:sp>
    <dsp:sp modelId="{06AE2ECA-4B4A-4E90-9B3D-F26A9416CBEC}">
      <dsp:nvSpPr>
        <dsp:cNvPr id="0" name=""/>
        <dsp:cNvSpPr/>
      </dsp:nvSpPr>
      <dsp:spPr>
        <a:xfrm rot="20506414">
          <a:off x="2645617" y="1499874"/>
          <a:ext cx="294833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94833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785664" y="1511754"/>
        <a:ext cx="14741" cy="14741"/>
      </dsp:txXfrm>
    </dsp:sp>
    <dsp:sp modelId="{BE73DE5D-9ABE-4876-BB03-86BDBAF5E36D}">
      <dsp:nvSpPr>
        <dsp:cNvPr id="0" name=""/>
        <dsp:cNvSpPr/>
      </dsp:nvSpPr>
      <dsp:spPr>
        <a:xfrm>
          <a:off x="2909392" y="853860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Equipment and tools</a:t>
          </a:r>
        </a:p>
      </dsp:txBody>
      <dsp:txXfrm>
        <a:off x="3047532" y="992000"/>
        <a:ext cx="666999" cy="666999"/>
      </dsp:txXfrm>
    </dsp:sp>
    <dsp:sp modelId="{E8737B52-C43F-4920-8BC0-46DCA0B76157}">
      <dsp:nvSpPr>
        <dsp:cNvPr id="0" name=""/>
        <dsp:cNvSpPr/>
      </dsp:nvSpPr>
      <dsp:spPr>
        <a:xfrm rot="3240000">
          <a:off x="2423473" y="2190440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558955" y="2202560"/>
        <a:ext cx="14261" cy="14261"/>
      </dsp:txXfrm>
    </dsp:sp>
    <dsp:sp modelId="{CE475619-D9ED-4D21-B2A2-EC7AF70EF190}">
      <dsp:nvSpPr>
        <dsp:cNvPr id="0" name=""/>
        <dsp:cNvSpPr/>
      </dsp:nvSpPr>
      <dsp:spPr>
        <a:xfrm>
          <a:off x="2455495" y="2234992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Environment</a:t>
          </a:r>
        </a:p>
      </dsp:txBody>
      <dsp:txXfrm>
        <a:off x="2593635" y="2373132"/>
        <a:ext cx="666999" cy="666999"/>
      </dsp:txXfrm>
    </dsp:sp>
    <dsp:sp modelId="{322296F6-D9BC-40D6-A13F-89452EC1DFF1}">
      <dsp:nvSpPr>
        <dsp:cNvPr id="0" name=""/>
        <dsp:cNvSpPr/>
      </dsp:nvSpPr>
      <dsp:spPr>
        <a:xfrm rot="7560000">
          <a:off x="1701374" y="2190440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1836857" y="2202560"/>
        <a:ext cx="14261" cy="14261"/>
      </dsp:txXfrm>
    </dsp:sp>
    <dsp:sp modelId="{8DF7C004-3F52-4249-A4BF-01FF4B8947A2}">
      <dsp:nvSpPr>
        <dsp:cNvPr id="0" name=""/>
        <dsp:cNvSpPr/>
      </dsp:nvSpPr>
      <dsp:spPr>
        <a:xfrm>
          <a:off x="1011299" y="2234992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Harmful substances &amp; gases</a:t>
          </a:r>
        </a:p>
      </dsp:txBody>
      <dsp:txXfrm>
        <a:off x="1149439" y="2373132"/>
        <a:ext cx="666999" cy="666999"/>
      </dsp:txXfrm>
    </dsp:sp>
    <dsp:sp modelId="{763211C3-FBA0-4F91-92CD-8FCE0D5BEA4D}">
      <dsp:nvSpPr>
        <dsp:cNvPr id="0" name=""/>
        <dsp:cNvSpPr/>
      </dsp:nvSpPr>
      <dsp:spPr>
        <a:xfrm rot="11880000">
          <a:off x="1478234" y="1503684"/>
          <a:ext cx="285227" cy="38500"/>
        </a:xfrm>
        <a:custGeom>
          <a:avLst/>
          <a:gdLst/>
          <a:ahLst/>
          <a:cxnLst/>
          <a:rect l="0" t="0" r="0" b="0"/>
          <a:pathLst>
            <a:path>
              <a:moveTo>
                <a:pt x="0" y="19250"/>
              </a:moveTo>
              <a:lnTo>
                <a:pt x="285227" y="192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1613717" y="1515804"/>
        <a:ext cx="14261" cy="14261"/>
      </dsp:txXfrm>
    </dsp:sp>
    <dsp:sp modelId="{1DD4DF6E-CD70-4E88-9CFA-8366170A3EBF}">
      <dsp:nvSpPr>
        <dsp:cNvPr id="0" name=""/>
        <dsp:cNvSpPr/>
      </dsp:nvSpPr>
      <dsp:spPr>
        <a:xfrm>
          <a:off x="565018" y="861480"/>
          <a:ext cx="943279" cy="9432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900" kern="1200"/>
            <a:t>Electricity</a:t>
          </a:r>
        </a:p>
      </dsp:txBody>
      <dsp:txXfrm>
        <a:off x="703158" y="999620"/>
        <a:ext cx="666999" cy="6669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1125</Characters>
  <Application>Microsoft Office Word</Application>
  <DocSecurity>0</DocSecurity>
  <Lines>80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34</cp:revision>
  <cp:lastPrinted>2013-05-15T20:05:00Z</cp:lastPrinted>
  <dcterms:created xsi:type="dcterms:W3CDTF">2022-03-04T15:04:00Z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